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C2" w:rsidRPr="004A200F" w:rsidRDefault="00240C3B">
      <w:pPr>
        <w:rPr>
          <w:b/>
          <w:u w:val="single"/>
        </w:rPr>
      </w:pPr>
      <w:r>
        <w:rPr>
          <w:b/>
          <w:u w:val="single"/>
        </w:rPr>
        <w:t>Carpal Tunnel Injection with Ultrasound</w:t>
      </w:r>
    </w:p>
    <w:p w:rsidR="000976D3" w:rsidRPr="004A200F" w:rsidRDefault="000976D3" w:rsidP="000976D3">
      <w:pPr>
        <w:pStyle w:val="NoSpacing"/>
      </w:pPr>
      <w:r w:rsidRPr="004A200F">
        <w:t xml:space="preserve">FACILITY: </w:t>
      </w:r>
    </w:p>
    <w:p w:rsidR="000976D3" w:rsidRPr="004A200F" w:rsidRDefault="000976D3" w:rsidP="000976D3">
      <w:pPr>
        <w:pStyle w:val="NoSpacing"/>
      </w:pPr>
    </w:p>
    <w:p w:rsidR="00AE1FDA" w:rsidRPr="004A200F" w:rsidRDefault="00AE1FDA" w:rsidP="000976D3">
      <w:pPr>
        <w:pStyle w:val="NoSpacing"/>
      </w:pPr>
      <w:r w:rsidRPr="004A200F">
        <w:t>PATIENT:</w:t>
      </w:r>
    </w:p>
    <w:p w:rsidR="000976D3" w:rsidRPr="004A200F" w:rsidRDefault="000976D3" w:rsidP="000976D3">
      <w:pPr>
        <w:pStyle w:val="NoSpacing"/>
      </w:pPr>
    </w:p>
    <w:p w:rsidR="00AE1FDA" w:rsidRPr="004A200F" w:rsidRDefault="00AE1FDA" w:rsidP="000976D3">
      <w:pPr>
        <w:pStyle w:val="NoSpacing"/>
      </w:pPr>
      <w:r w:rsidRPr="004A200F">
        <w:t>DOB/MRN:</w:t>
      </w:r>
    </w:p>
    <w:p w:rsidR="000976D3" w:rsidRPr="004A200F" w:rsidRDefault="000976D3" w:rsidP="000976D3">
      <w:pPr>
        <w:pStyle w:val="NoSpacing"/>
      </w:pPr>
    </w:p>
    <w:p w:rsidR="00AE1FDA" w:rsidRPr="004A200F" w:rsidRDefault="00AE1FDA" w:rsidP="000976D3">
      <w:pPr>
        <w:pStyle w:val="NoSpacing"/>
      </w:pPr>
      <w:r w:rsidRPr="004A200F">
        <w:t>DATE of PROCEDURE:</w:t>
      </w:r>
    </w:p>
    <w:p w:rsidR="000976D3" w:rsidRPr="004A200F" w:rsidRDefault="000976D3" w:rsidP="000976D3">
      <w:pPr>
        <w:pStyle w:val="NoSpacing"/>
      </w:pPr>
    </w:p>
    <w:p w:rsidR="00AE1FDA" w:rsidRPr="004A200F" w:rsidRDefault="00AE1FDA" w:rsidP="000976D3">
      <w:pPr>
        <w:pStyle w:val="NoSpacing"/>
      </w:pPr>
      <w:r w:rsidRPr="004A200F">
        <w:t>ATTENDING:</w:t>
      </w:r>
    </w:p>
    <w:p w:rsidR="000976D3" w:rsidRPr="004A200F" w:rsidRDefault="000976D3" w:rsidP="000976D3">
      <w:pPr>
        <w:pStyle w:val="NoSpacing"/>
      </w:pPr>
    </w:p>
    <w:p w:rsidR="00AE1FDA" w:rsidRPr="004A200F" w:rsidRDefault="00AE1FDA" w:rsidP="000976D3">
      <w:pPr>
        <w:pStyle w:val="NoSpacing"/>
      </w:pPr>
      <w:r w:rsidRPr="004A200F">
        <w:t>ASSISTANT:</w:t>
      </w:r>
    </w:p>
    <w:p w:rsidR="000976D3" w:rsidRPr="004A200F" w:rsidRDefault="000976D3" w:rsidP="000976D3">
      <w:pPr>
        <w:pStyle w:val="NoSpacing"/>
      </w:pPr>
    </w:p>
    <w:p w:rsidR="00DB74D1" w:rsidRPr="004A200F" w:rsidRDefault="00AE1FDA" w:rsidP="000976D3">
      <w:pPr>
        <w:pStyle w:val="NoSpacing"/>
      </w:pPr>
      <w:r w:rsidRPr="004A200F">
        <w:t>PREOPERATIVE DIAGNOSIS:</w:t>
      </w:r>
      <w:r w:rsidR="00743827" w:rsidRPr="004A200F">
        <w:t xml:space="preserve"> </w:t>
      </w:r>
    </w:p>
    <w:p w:rsidR="00590DF1" w:rsidRDefault="00240C3B" w:rsidP="00EC1962">
      <w:pPr>
        <w:pStyle w:val="NoSpacing"/>
        <w:numPr>
          <w:ilvl w:val="0"/>
          <w:numId w:val="2"/>
        </w:numPr>
      </w:pPr>
      <w:r>
        <w:t>Carpal Tunnel Syndrome</w:t>
      </w:r>
    </w:p>
    <w:p w:rsidR="00EC1962" w:rsidRPr="004A200F" w:rsidRDefault="00EC1962" w:rsidP="00EC1962">
      <w:pPr>
        <w:pStyle w:val="NoSpacing"/>
        <w:ind w:left="720"/>
      </w:pPr>
    </w:p>
    <w:p w:rsidR="000976D3" w:rsidRPr="004A200F" w:rsidRDefault="000976D3" w:rsidP="000976D3">
      <w:pPr>
        <w:pStyle w:val="NoSpacing"/>
      </w:pPr>
    </w:p>
    <w:p w:rsidR="00DB74D1" w:rsidRPr="004A200F" w:rsidRDefault="00AE1FDA" w:rsidP="000976D3">
      <w:pPr>
        <w:pStyle w:val="NoSpacing"/>
      </w:pPr>
      <w:r w:rsidRPr="004A200F">
        <w:t>POSTOPERATIVE DIAGNOSIS:</w:t>
      </w:r>
      <w:r w:rsidR="00743827" w:rsidRPr="004A200F">
        <w:t xml:space="preserve"> </w:t>
      </w:r>
    </w:p>
    <w:p w:rsidR="000976D3" w:rsidRDefault="00240C3B" w:rsidP="00240C3B">
      <w:pPr>
        <w:pStyle w:val="NoSpacing"/>
        <w:numPr>
          <w:ilvl w:val="0"/>
          <w:numId w:val="1"/>
        </w:numPr>
      </w:pPr>
      <w:r>
        <w:t>Carpal Tunnel Syndrome</w:t>
      </w:r>
    </w:p>
    <w:p w:rsidR="00240C3B" w:rsidRPr="004A200F" w:rsidRDefault="00240C3B" w:rsidP="00240C3B">
      <w:pPr>
        <w:pStyle w:val="NoSpacing"/>
        <w:ind w:left="720"/>
      </w:pPr>
    </w:p>
    <w:p w:rsidR="00DB74D1" w:rsidRPr="004A200F" w:rsidRDefault="00AE1FDA" w:rsidP="00743827">
      <w:pPr>
        <w:pStyle w:val="NoSpacing"/>
      </w:pPr>
      <w:r w:rsidRPr="004A200F">
        <w:t>PROCEDURE:</w:t>
      </w:r>
      <w:r w:rsidR="00743827" w:rsidRPr="004A200F">
        <w:t xml:space="preserve"> </w:t>
      </w:r>
    </w:p>
    <w:p w:rsidR="00CE212E" w:rsidRDefault="00CD6304" w:rsidP="00240C3B">
      <w:pPr>
        <w:pStyle w:val="NoSpacing"/>
      </w:pPr>
      <w:r>
        <w:t xml:space="preserve">1. </w:t>
      </w:r>
      <w:r w:rsidR="00240C3B">
        <w:t>Right/Left Carpal Tunnel Injection with ultrasound</w:t>
      </w:r>
    </w:p>
    <w:p w:rsidR="004E4D54" w:rsidRDefault="004E4D54" w:rsidP="004E4D54">
      <w:pPr>
        <w:pStyle w:val="NoSpacing"/>
      </w:pPr>
    </w:p>
    <w:p w:rsidR="00AE1FDA" w:rsidRPr="004A200F" w:rsidRDefault="00743827" w:rsidP="000976D3">
      <w:pPr>
        <w:pStyle w:val="NoSpacing"/>
      </w:pPr>
      <w:r w:rsidRPr="004A200F">
        <w:t>INDICATION</w:t>
      </w:r>
      <w:r w:rsidR="00AE1FDA" w:rsidRPr="004A200F">
        <w:t>:</w:t>
      </w:r>
      <w:r w:rsidR="00CE212E">
        <w:t xml:space="preserve"> </w:t>
      </w:r>
    </w:p>
    <w:p w:rsidR="000976D3" w:rsidRPr="004A200F" w:rsidRDefault="000976D3" w:rsidP="000976D3">
      <w:pPr>
        <w:pStyle w:val="NoSpacing"/>
      </w:pPr>
    </w:p>
    <w:p w:rsidR="00AE1FDA" w:rsidRPr="004A200F" w:rsidRDefault="00AE1FDA" w:rsidP="000976D3">
      <w:pPr>
        <w:pStyle w:val="NoSpacing"/>
      </w:pPr>
      <w:r w:rsidRPr="004A200F">
        <w:t>ANESTHESIA:</w:t>
      </w:r>
      <w:r w:rsidR="00743827" w:rsidRPr="004A200F">
        <w:t xml:space="preserve"> </w:t>
      </w:r>
    </w:p>
    <w:p w:rsidR="000976D3" w:rsidRPr="004A200F" w:rsidRDefault="000976D3" w:rsidP="000976D3">
      <w:pPr>
        <w:pStyle w:val="NoSpacing"/>
      </w:pPr>
    </w:p>
    <w:p w:rsidR="00DB74D1" w:rsidRPr="004A200F" w:rsidRDefault="00AE1FDA" w:rsidP="000976D3">
      <w:pPr>
        <w:pStyle w:val="NoSpacing"/>
      </w:pPr>
      <w:r w:rsidRPr="004A200F">
        <w:t>TECHNIQUE:</w:t>
      </w:r>
    </w:p>
    <w:p w:rsidR="00E34967" w:rsidRDefault="000976D3" w:rsidP="00240C3B">
      <w:pPr>
        <w:pStyle w:val="NoSpacing"/>
      </w:pPr>
      <w:r w:rsidRPr="004A200F">
        <w:t xml:space="preserve"> </w:t>
      </w:r>
      <w:r w:rsidR="009B7099">
        <w:t xml:space="preserve">A description of the procedure and its risks, benefits, and alternatives, were provided to the patient and informed consent was obtained prior to procedure commencement.  </w:t>
      </w:r>
      <w:r w:rsidR="00DB74D1" w:rsidRPr="004A200F">
        <w:t xml:space="preserve">The patient was </w:t>
      </w:r>
      <w:r w:rsidR="00EC1962">
        <w:t xml:space="preserve">asked to sit comfortably.  The </w:t>
      </w:r>
      <w:r w:rsidR="00240C3B">
        <w:t xml:space="preserve">wrist </w:t>
      </w:r>
      <w:r w:rsidR="00EC1962">
        <w:t xml:space="preserve">was </w:t>
      </w:r>
      <w:bookmarkStart w:id="0" w:name="_GoBack"/>
      <w:bookmarkEnd w:id="0"/>
      <w:r w:rsidR="00240C3B">
        <w:t>placed gently on a pillow rest</w:t>
      </w:r>
      <w:r w:rsidR="00DB74D1" w:rsidRPr="004A200F">
        <w:t xml:space="preserve">. </w:t>
      </w:r>
      <w:r w:rsidR="00C35B15">
        <w:t xml:space="preserve"> </w:t>
      </w:r>
      <w:r w:rsidR="008F5F01">
        <w:t xml:space="preserve"> </w:t>
      </w:r>
      <w:r w:rsidR="00240C3B">
        <w:t xml:space="preserve">The wrist </w:t>
      </w:r>
      <w:r w:rsidR="00240C3B" w:rsidRPr="00D028D3">
        <w:t xml:space="preserve">was prepped and draped </w:t>
      </w:r>
      <w:r w:rsidR="00240C3B">
        <w:t xml:space="preserve">in sterile fashion.  A 6-13MHz high frequency linear array ultrasound probe was used in the longitudinal axis to identify the median nerve and transverse carpal ligament. </w:t>
      </w:r>
      <w:r w:rsidR="00240C3B" w:rsidRPr="00D028D3">
        <w:t xml:space="preserve"> </w:t>
      </w:r>
      <w:r w:rsidR="00240C3B">
        <w:t xml:space="preserve"> A 25-gauge hypodermic 1.5-inch needle was used to anesthetize the </w:t>
      </w:r>
      <w:r w:rsidR="00240C3B" w:rsidRPr="00D028D3">
        <w:t xml:space="preserve">he skin </w:t>
      </w:r>
      <w:r w:rsidR="00240C3B">
        <w:t>and subcutaneous tissue at the ulnar aspect of the wrist</w:t>
      </w:r>
      <w:r w:rsidR="008F5F01">
        <w:t xml:space="preserve">.  Then, a 25g needle was </w:t>
      </w:r>
      <w:r w:rsidR="00240C3B">
        <w:t xml:space="preserve">advanced below the ligament and both above and below the median nerve, incrementally aspirating and injection </w:t>
      </w:r>
      <w:r w:rsidR="00465535">
        <w:t xml:space="preserve">a </w:t>
      </w:r>
      <w:r w:rsidR="00240C3B">
        <w:t>3cc solution consisting of 2</w:t>
      </w:r>
      <w:r w:rsidR="00465535">
        <w:t xml:space="preserve">mL bupivacaine 0.5% and </w:t>
      </w:r>
      <w:r w:rsidR="00240C3B">
        <w:t>1mL</w:t>
      </w:r>
      <w:r w:rsidR="00465535">
        <w:t xml:space="preserve"> </w:t>
      </w:r>
      <w:r w:rsidR="00240C3B">
        <w:t>dexamethasone 1</w:t>
      </w:r>
      <w:r w:rsidR="00465535">
        <w:t xml:space="preserve">0mg/mL, </w:t>
      </w:r>
      <w:r w:rsidR="00240C3B">
        <w:t>until much of the median nerve was surrounding with the solution.</w:t>
      </w:r>
    </w:p>
    <w:p w:rsidR="00D40CAA" w:rsidRPr="004A200F" w:rsidRDefault="00D40CAA" w:rsidP="000976D3">
      <w:pPr>
        <w:pStyle w:val="NoSpacing"/>
      </w:pPr>
    </w:p>
    <w:p w:rsidR="006B58F2" w:rsidRPr="004A200F" w:rsidRDefault="006B58F2" w:rsidP="000976D3">
      <w:pPr>
        <w:pStyle w:val="NoSpacing"/>
      </w:pPr>
      <w:r w:rsidRPr="004A200F">
        <w:t>The patient tolerated the proce</w:t>
      </w:r>
      <w:r w:rsidR="008F5F01">
        <w:t xml:space="preserve">dure well, with no complication. </w:t>
      </w:r>
      <w:r w:rsidRPr="004A200F">
        <w:t xml:space="preserve"> The patient was observed for an appropriate period of time, discharged to home in stable condition with careful precautions, with follow-up in the office and availability by telephone for advisement if needed.</w:t>
      </w:r>
    </w:p>
    <w:sectPr w:rsidR="006B58F2" w:rsidRPr="004A2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3244"/>
    <w:multiLevelType w:val="hybridMultilevel"/>
    <w:tmpl w:val="CDE6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30A1B"/>
    <w:multiLevelType w:val="hybridMultilevel"/>
    <w:tmpl w:val="5068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2E6C37A-5B6D-49B8-8FCB-F772580E7956}"/>
    <w:docVar w:name="dgnword-eventsink" w:val="2079548063536"/>
  </w:docVars>
  <w:rsids>
    <w:rsidRoot w:val="00AE1FDA"/>
    <w:rsid w:val="00087C3C"/>
    <w:rsid w:val="000976D3"/>
    <w:rsid w:val="000C1F81"/>
    <w:rsid w:val="000D4001"/>
    <w:rsid w:val="00103A89"/>
    <w:rsid w:val="00105D18"/>
    <w:rsid w:val="00133D82"/>
    <w:rsid w:val="001647C2"/>
    <w:rsid w:val="00210784"/>
    <w:rsid w:val="00217E5E"/>
    <w:rsid w:val="00240C3B"/>
    <w:rsid w:val="002E76EF"/>
    <w:rsid w:val="00372E76"/>
    <w:rsid w:val="00375A58"/>
    <w:rsid w:val="00382A21"/>
    <w:rsid w:val="00454958"/>
    <w:rsid w:val="00465535"/>
    <w:rsid w:val="004A200F"/>
    <w:rsid w:val="004E4D54"/>
    <w:rsid w:val="00570A39"/>
    <w:rsid w:val="00583908"/>
    <w:rsid w:val="00590DF1"/>
    <w:rsid w:val="005C63EE"/>
    <w:rsid w:val="00670C3A"/>
    <w:rsid w:val="006B58F2"/>
    <w:rsid w:val="00743827"/>
    <w:rsid w:val="007810BB"/>
    <w:rsid w:val="00804ECC"/>
    <w:rsid w:val="00866C6F"/>
    <w:rsid w:val="008C1DDD"/>
    <w:rsid w:val="008F5F01"/>
    <w:rsid w:val="009022B9"/>
    <w:rsid w:val="009236F1"/>
    <w:rsid w:val="009B7099"/>
    <w:rsid w:val="00A15F94"/>
    <w:rsid w:val="00A35C61"/>
    <w:rsid w:val="00A40CDA"/>
    <w:rsid w:val="00AA1195"/>
    <w:rsid w:val="00AD5AE8"/>
    <w:rsid w:val="00AE1FDA"/>
    <w:rsid w:val="00AE7629"/>
    <w:rsid w:val="00B33DE0"/>
    <w:rsid w:val="00C35B15"/>
    <w:rsid w:val="00C44C52"/>
    <w:rsid w:val="00CD6304"/>
    <w:rsid w:val="00CE212E"/>
    <w:rsid w:val="00D40CAA"/>
    <w:rsid w:val="00DA667B"/>
    <w:rsid w:val="00DB74D1"/>
    <w:rsid w:val="00E34967"/>
    <w:rsid w:val="00EA5574"/>
    <w:rsid w:val="00EC1962"/>
    <w:rsid w:val="00F065C2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83D6"/>
  <w15:docId w15:val="{B499B151-6B51-4FC4-A168-E796EEDA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dr.singa@gmail.com</dc:creator>
  <cp:lastModifiedBy>HP</cp:lastModifiedBy>
  <cp:revision>3</cp:revision>
  <dcterms:created xsi:type="dcterms:W3CDTF">2020-06-30T23:49:00Z</dcterms:created>
  <dcterms:modified xsi:type="dcterms:W3CDTF">2020-07-10T21:44:00Z</dcterms:modified>
</cp:coreProperties>
</file>