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C2" w:rsidRDefault="00F565C2">
      <w:pPr>
        <w:rPr>
          <w:b/>
          <w:u w:val="single"/>
        </w:rPr>
      </w:pPr>
    </w:p>
    <w:p w:rsidR="001647C2" w:rsidRPr="00A219C6" w:rsidRDefault="00D36EE8">
      <w:pPr>
        <w:rPr>
          <w:b/>
          <w:caps/>
          <w:u w:val="single"/>
        </w:rPr>
      </w:pPr>
      <w:r w:rsidRPr="00A219C6">
        <w:rPr>
          <w:b/>
          <w:caps/>
          <w:u w:val="single"/>
        </w:rPr>
        <w:t xml:space="preserve">Intra-articular hip Injection </w:t>
      </w:r>
      <w:r w:rsidR="00A219C6">
        <w:rPr>
          <w:b/>
          <w:caps/>
          <w:u w:val="single"/>
        </w:rPr>
        <w:t>with</w:t>
      </w:r>
      <w:r w:rsidRPr="00A219C6">
        <w:rPr>
          <w:b/>
          <w:caps/>
          <w:u w:val="single"/>
        </w:rPr>
        <w:t xml:space="preserve"> fluoroscopy</w:t>
      </w:r>
    </w:p>
    <w:p w:rsidR="000976D3" w:rsidRPr="004A200F" w:rsidRDefault="000976D3" w:rsidP="000976D3">
      <w:pPr>
        <w:pStyle w:val="NoSpacing"/>
      </w:pPr>
      <w:r w:rsidRPr="004A200F">
        <w:t xml:space="preserve">FACILITY: </w:t>
      </w:r>
    </w:p>
    <w:p w:rsidR="000976D3" w:rsidRPr="004A200F" w:rsidRDefault="000976D3" w:rsidP="000976D3">
      <w:pPr>
        <w:pStyle w:val="NoSpacing"/>
      </w:pPr>
    </w:p>
    <w:p w:rsidR="00AE1FDA" w:rsidRPr="004A200F" w:rsidRDefault="00AE1FDA" w:rsidP="000976D3">
      <w:pPr>
        <w:pStyle w:val="NoSpacing"/>
      </w:pPr>
      <w:r w:rsidRPr="004A200F">
        <w:t>PATIENT:</w:t>
      </w:r>
    </w:p>
    <w:p w:rsidR="000976D3" w:rsidRPr="004A200F" w:rsidRDefault="000976D3" w:rsidP="000976D3">
      <w:pPr>
        <w:pStyle w:val="NoSpacing"/>
      </w:pPr>
    </w:p>
    <w:p w:rsidR="00AE1FDA" w:rsidRPr="004A200F" w:rsidRDefault="00BB0AC1" w:rsidP="000976D3">
      <w:pPr>
        <w:pStyle w:val="NoSpacing"/>
      </w:pPr>
      <w:r>
        <w:t>DATE OF BIRTH / MEDICAL RECORD NUMBER:</w:t>
      </w:r>
    </w:p>
    <w:p w:rsidR="000976D3" w:rsidRPr="004A200F" w:rsidRDefault="000976D3" w:rsidP="000976D3">
      <w:pPr>
        <w:pStyle w:val="NoSpacing"/>
      </w:pPr>
    </w:p>
    <w:p w:rsidR="00AE1FDA" w:rsidRPr="004A200F" w:rsidRDefault="00AE1FDA" w:rsidP="000976D3">
      <w:pPr>
        <w:pStyle w:val="NoSpacing"/>
      </w:pPr>
      <w:r w:rsidRPr="004A200F">
        <w:t>DATE of PROCEDURE:</w:t>
      </w:r>
    </w:p>
    <w:p w:rsidR="000976D3" w:rsidRPr="004A200F" w:rsidRDefault="000976D3" w:rsidP="000976D3">
      <w:pPr>
        <w:pStyle w:val="NoSpacing"/>
      </w:pPr>
    </w:p>
    <w:p w:rsidR="00AE1FDA" w:rsidRPr="004A200F" w:rsidRDefault="00AE1FDA" w:rsidP="000976D3">
      <w:pPr>
        <w:pStyle w:val="NoSpacing"/>
      </w:pPr>
      <w:r w:rsidRPr="004A200F">
        <w:t>ATTENDING:</w:t>
      </w:r>
    </w:p>
    <w:p w:rsidR="000976D3" w:rsidRPr="004A200F" w:rsidRDefault="000976D3" w:rsidP="000976D3">
      <w:pPr>
        <w:pStyle w:val="NoSpacing"/>
      </w:pPr>
    </w:p>
    <w:p w:rsidR="00AE1FDA" w:rsidRPr="004A200F" w:rsidRDefault="00AE1FDA" w:rsidP="000976D3">
      <w:pPr>
        <w:pStyle w:val="NoSpacing"/>
      </w:pPr>
      <w:r w:rsidRPr="004A200F">
        <w:t>ASSISTANT:</w:t>
      </w:r>
    </w:p>
    <w:p w:rsidR="000976D3" w:rsidRPr="004A200F" w:rsidRDefault="000976D3" w:rsidP="000976D3">
      <w:pPr>
        <w:pStyle w:val="NoSpacing"/>
      </w:pPr>
    </w:p>
    <w:p w:rsidR="00DB74D1" w:rsidRDefault="00AE1FDA" w:rsidP="000976D3">
      <w:pPr>
        <w:pStyle w:val="NoSpacing"/>
      </w:pPr>
      <w:r w:rsidRPr="004A200F">
        <w:t>PREOPERATIVE DIAGNOSIS:</w:t>
      </w:r>
      <w:r w:rsidR="00743827" w:rsidRPr="004A200F">
        <w:t xml:space="preserve"> </w:t>
      </w:r>
    </w:p>
    <w:p w:rsidR="000433F4" w:rsidRDefault="000433F4" w:rsidP="000976D3">
      <w:pPr>
        <w:pStyle w:val="NoSpacing"/>
      </w:pPr>
      <w:r>
        <w:t>1. Pain in the hip: [LEFT ICD-10</w:t>
      </w:r>
      <w:r w:rsidRPr="000433F4">
        <w:t xml:space="preserve"> M25.552</w:t>
      </w:r>
      <w:r>
        <w:t>, RIGHT ICD-10</w:t>
      </w:r>
      <w:r w:rsidRPr="000433F4">
        <w:t xml:space="preserve"> M25.551</w:t>
      </w:r>
      <w:r>
        <w:t>]</w:t>
      </w:r>
    </w:p>
    <w:p w:rsidR="000433F4" w:rsidRPr="004A200F" w:rsidRDefault="000433F4" w:rsidP="000976D3">
      <w:pPr>
        <w:pStyle w:val="NoSpacing"/>
      </w:pPr>
      <w:r>
        <w:t xml:space="preserve">2. </w:t>
      </w:r>
      <w:r w:rsidRPr="000433F4">
        <w:t>Arthrit</w:t>
      </w:r>
      <w:r>
        <w:t>is (osteoarthritis) of the hip:</w:t>
      </w:r>
      <w:r w:rsidRPr="000433F4">
        <w:t xml:space="preserve"> LEFT</w:t>
      </w:r>
      <w:r>
        <w:t xml:space="preserve"> ICD-10</w:t>
      </w:r>
      <w:r w:rsidRPr="000433F4">
        <w:t xml:space="preserve"> M25.752</w:t>
      </w:r>
      <w:r>
        <w:t>, RIGHT ICD-10</w:t>
      </w:r>
      <w:r w:rsidRPr="000433F4">
        <w:t xml:space="preserve"> M25.751</w:t>
      </w:r>
      <w:r>
        <w:t>]</w:t>
      </w:r>
    </w:p>
    <w:p w:rsidR="0043667F" w:rsidRDefault="000433F4" w:rsidP="0043667F">
      <w:pPr>
        <w:pStyle w:val="NoSpacing"/>
      </w:pPr>
      <w:r>
        <w:t>3</w:t>
      </w:r>
      <w:r w:rsidR="0043667F">
        <w:t>. Chronic pain syndrome [ICD-10 G89.4</w:t>
      </w:r>
      <w:r w:rsidR="0043667F" w:rsidRPr="004A200F">
        <w:t>]</w:t>
      </w:r>
    </w:p>
    <w:p w:rsidR="0043667F" w:rsidRPr="004A200F" w:rsidRDefault="000433F4" w:rsidP="0043667F">
      <w:pPr>
        <w:pStyle w:val="NoSpacing"/>
      </w:pPr>
      <w:r>
        <w:t>4</w:t>
      </w:r>
      <w:r w:rsidR="0043667F">
        <w:t>. L</w:t>
      </w:r>
      <w:r w:rsidR="0043667F" w:rsidRPr="00630D5C">
        <w:t>ong term (current) use of opiate analgesic</w:t>
      </w:r>
      <w:r w:rsidR="0043667F">
        <w:t xml:space="preserve"> [ICD-10 Z79.891]</w:t>
      </w:r>
    </w:p>
    <w:p w:rsidR="0043667F" w:rsidRPr="004A200F" w:rsidRDefault="0043667F" w:rsidP="000976D3">
      <w:pPr>
        <w:pStyle w:val="NoSpacing"/>
      </w:pPr>
    </w:p>
    <w:p w:rsidR="00DB74D1" w:rsidRPr="004A200F" w:rsidRDefault="00AE1FDA" w:rsidP="000976D3">
      <w:pPr>
        <w:pStyle w:val="NoSpacing"/>
      </w:pPr>
      <w:r w:rsidRPr="004A200F">
        <w:t>POSTOPERATIVE DIAGNOSIS:</w:t>
      </w:r>
      <w:r w:rsidR="00743827" w:rsidRPr="004A200F">
        <w:t xml:space="preserve"> </w:t>
      </w:r>
    </w:p>
    <w:p w:rsidR="000433F4" w:rsidRDefault="000433F4" w:rsidP="000433F4">
      <w:pPr>
        <w:pStyle w:val="NoSpacing"/>
      </w:pPr>
      <w:r>
        <w:t>1. Pain in the hip: [LEFT ICD-10</w:t>
      </w:r>
      <w:r w:rsidRPr="000433F4">
        <w:t xml:space="preserve"> M25.552</w:t>
      </w:r>
      <w:r>
        <w:t>, RIGHT ICD-10</w:t>
      </w:r>
      <w:r w:rsidRPr="000433F4">
        <w:t xml:space="preserve"> M25.551</w:t>
      </w:r>
      <w:r>
        <w:t>]</w:t>
      </w:r>
    </w:p>
    <w:p w:rsidR="000433F4" w:rsidRPr="004A200F" w:rsidRDefault="000433F4" w:rsidP="000433F4">
      <w:pPr>
        <w:pStyle w:val="NoSpacing"/>
      </w:pPr>
      <w:r>
        <w:t xml:space="preserve">2. </w:t>
      </w:r>
      <w:r w:rsidRPr="000433F4">
        <w:t>Arthrit</w:t>
      </w:r>
      <w:r>
        <w:t>is (osteoarthritis) of the hip:</w:t>
      </w:r>
      <w:r w:rsidRPr="000433F4">
        <w:t xml:space="preserve"> LEFT</w:t>
      </w:r>
      <w:r>
        <w:t xml:space="preserve"> ICD-10</w:t>
      </w:r>
      <w:r w:rsidRPr="000433F4">
        <w:t xml:space="preserve"> M25.752</w:t>
      </w:r>
      <w:r>
        <w:t>, RIGHT ICD-10</w:t>
      </w:r>
      <w:r w:rsidRPr="000433F4">
        <w:t xml:space="preserve"> M25.751</w:t>
      </w:r>
      <w:r>
        <w:t>]</w:t>
      </w:r>
    </w:p>
    <w:p w:rsidR="000433F4" w:rsidRDefault="000433F4" w:rsidP="000433F4">
      <w:pPr>
        <w:pStyle w:val="NoSpacing"/>
      </w:pPr>
      <w:r>
        <w:t>3. Chronic pain syndrome [ICD-10 G89.4</w:t>
      </w:r>
      <w:r w:rsidRPr="004A200F">
        <w:t>]</w:t>
      </w:r>
    </w:p>
    <w:p w:rsidR="000433F4" w:rsidRPr="004A200F" w:rsidRDefault="000433F4" w:rsidP="000433F4">
      <w:pPr>
        <w:pStyle w:val="NoSpacing"/>
      </w:pPr>
      <w:r>
        <w:t>4. L</w:t>
      </w:r>
      <w:r w:rsidRPr="00630D5C">
        <w:t>ong term (current) use of opiate analgesic</w:t>
      </w:r>
      <w:r>
        <w:t xml:space="preserve"> [ICD-10 Z79.891]</w:t>
      </w:r>
    </w:p>
    <w:p w:rsidR="000976D3" w:rsidRPr="004A200F" w:rsidRDefault="000976D3" w:rsidP="000976D3">
      <w:pPr>
        <w:pStyle w:val="NoSpacing"/>
      </w:pPr>
    </w:p>
    <w:p w:rsidR="00DB74D1" w:rsidRPr="004A200F" w:rsidRDefault="00AE1FDA" w:rsidP="00743827">
      <w:pPr>
        <w:pStyle w:val="NoSpacing"/>
      </w:pPr>
      <w:r w:rsidRPr="004A200F">
        <w:t>PROCEDURE:</w:t>
      </w:r>
      <w:r w:rsidR="00743827" w:rsidRPr="004A200F">
        <w:t xml:space="preserve"> </w:t>
      </w:r>
    </w:p>
    <w:p w:rsidR="000976D3" w:rsidRDefault="00CD6304" w:rsidP="000433F4">
      <w:pPr>
        <w:pStyle w:val="NoSpacing"/>
      </w:pPr>
      <w:r>
        <w:t xml:space="preserve">1. </w:t>
      </w:r>
      <w:r w:rsidR="00A219C6">
        <w:t>Major joint injection</w:t>
      </w:r>
      <w:r w:rsidR="000433F4">
        <w:t xml:space="preserve"> [CPT 2</w:t>
      </w:r>
      <w:r w:rsidR="00A219C6">
        <w:t>0610</w:t>
      </w:r>
      <w:r w:rsidR="000433F4">
        <w:t>]</w:t>
      </w:r>
    </w:p>
    <w:p w:rsidR="000433F4" w:rsidRDefault="000433F4" w:rsidP="000433F4">
      <w:pPr>
        <w:pStyle w:val="NoSpacing"/>
      </w:pPr>
      <w:r>
        <w:t xml:space="preserve">2. </w:t>
      </w:r>
      <w:r w:rsidR="00A219C6">
        <w:t>Use of fluoroscopy for needle guidance</w:t>
      </w:r>
      <w:r>
        <w:t xml:space="preserve"> [CPT 77002]</w:t>
      </w:r>
    </w:p>
    <w:p w:rsidR="009B7099" w:rsidRPr="004A200F" w:rsidRDefault="009B7099" w:rsidP="009B7099">
      <w:pPr>
        <w:pStyle w:val="NoSpacing"/>
      </w:pPr>
    </w:p>
    <w:p w:rsidR="00AE1FDA" w:rsidRPr="004A200F" w:rsidRDefault="00743827" w:rsidP="000976D3">
      <w:pPr>
        <w:pStyle w:val="NoSpacing"/>
      </w:pPr>
      <w:r w:rsidRPr="004A200F">
        <w:t>INDICATION</w:t>
      </w:r>
      <w:r w:rsidR="00AE1FDA" w:rsidRPr="004A200F">
        <w:t>:</w:t>
      </w:r>
    </w:p>
    <w:p w:rsidR="000976D3" w:rsidRPr="004A200F" w:rsidRDefault="000976D3" w:rsidP="000976D3">
      <w:pPr>
        <w:pStyle w:val="NoSpacing"/>
      </w:pPr>
    </w:p>
    <w:p w:rsidR="00AE1FDA" w:rsidRPr="004A200F" w:rsidRDefault="00AE1FDA" w:rsidP="000976D3">
      <w:pPr>
        <w:pStyle w:val="NoSpacing"/>
      </w:pPr>
      <w:r w:rsidRPr="004A200F">
        <w:t>ANESTHESIA:</w:t>
      </w:r>
      <w:r w:rsidR="00743827" w:rsidRPr="004A200F">
        <w:t xml:space="preserve"> </w:t>
      </w:r>
    </w:p>
    <w:p w:rsidR="000976D3" w:rsidRPr="004A200F" w:rsidRDefault="000976D3" w:rsidP="000976D3">
      <w:pPr>
        <w:pStyle w:val="NoSpacing"/>
      </w:pPr>
    </w:p>
    <w:p w:rsidR="00DB74D1" w:rsidRPr="004A200F" w:rsidRDefault="00AE1FDA" w:rsidP="000976D3">
      <w:pPr>
        <w:pStyle w:val="NoSpacing"/>
      </w:pPr>
      <w:r w:rsidRPr="004A200F">
        <w:t>TECHNIQUE:</w:t>
      </w:r>
    </w:p>
    <w:p w:rsidR="00CE6811" w:rsidRDefault="000976D3" w:rsidP="00FD6639">
      <w:pPr>
        <w:pStyle w:val="NoSpacing"/>
      </w:pPr>
      <w:r w:rsidRPr="004A200F">
        <w:t xml:space="preserve"> </w:t>
      </w:r>
      <w:r w:rsidR="009B7099">
        <w:t xml:space="preserve">A description of the procedure and its risks, benefits, and alternatives, were provided to the patient and informed consent was obtained prior to procedure commencement.  </w:t>
      </w:r>
      <w:r w:rsidR="00DB74D1" w:rsidRPr="004A200F">
        <w:t xml:space="preserve">The patient was taken to the operating room and carefully placed in the </w:t>
      </w:r>
      <w:r w:rsidR="00D028D3">
        <w:t>supine</w:t>
      </w:r>
      <w:r w:rsidR="00DB74D1" w:rsidRPr="004A200F">
        <w:t xml:space="preserve"> position.  </w:t>
      </w:r>
      <w:r w:rsidR="00D028D3" w:rsidRPr="00D028D3">
        <w:t>The skin overlying the</w:t>
      </w:r>
      <w:r w:rsidR="00A219C6">
        <w:t xml:space="preserve"> groin at the</w:t>
      </w:r>
      <w:r w:rsidR="00D028D3" w:rsidRPr="00D028D3">
        <w:t xml:space="preserve"> </w:t>
      </w:r>
      <w:r w:rsidR="00D028D3">
        <w:t>[right/</w:t>
      </w:r>
      <w:r w:rsidR="00D028D3" w:rsidRPr="00D028D3">
        <w:t>left</w:t>
      </w:r>
      <w:r w:rsidR="00D028D3">
        <w:t>]</w:t>
      </w:r>
      <w:r w:rsidR="00D028D3" w:rsidRPr="00D028D3">
        <w:t xml:space="preserve"> hip was prepped </w:t>
      </w:r>
      <w:r w:rsidR="00D028D3">
        <w:t xml:space="preserve">with alcohol </w:t>
      </w:r>
      <w:r w:rsidR="00D028D3" w:rsidRPr="00D028D3">
        <w:t xml:space="preserve">and draped </w:t>
      </w:r>
      <w:r w:rsidR="00A219C6">
        <w:t>in sterile fashion.  T</w:t>
      </w:r>
      <w:r w:rsidR="00D028D3" w:rsidRPr="00D028D3">
        <w:t xml:space="preserve">he C-arm was brought into the field. </w:t>
      </w:r>
      <w:r w:rsidR="00D028D3">
        <w:t xml:space="preserve"> Under anteroposterior</w:t>
      </w:r>
      <w:r w:rsidR="00D028D3" w:rsidRPr="00D028D3">
        <w:t xml:space="preserve"> fluoroscopy, t</w:t>
      </w:r>
      <w:r w:rsidR="00A219C6">
        <w:t>he femoral head, acetabulum, and greater trochanter were</w:t>
      </w:r>
      <w:r w:rsidR="00D028D3" w:rsidRPr="00D028D3">
        <w:t xml:space="preserve"> identified. </w:t>
      </w:r>
      <w:r w:rsidR="00D028D3">
        <w:t xml:space="preserve"> </w:t>
      </w:r>
      <w:r w:rsidR="00D028D3" w:rsidRPr="00D028D3">
        <w:t xml:space="preserve">The skin </w:t>
      </w:r>
      <w:r w:rsidR="00D028D3">
        <w:t xml:space="preserve">and subcutaneous tissue </w:t>
      </w:r>
      <w:r w:rsidR="00BB0AC1">
        <w:t>overlying the femoral neck</w:t>
      </w:r>
      <w:r w:rsidR="00D028D3" w:rsidRPr="00D028D3">
        <w:t xml:space="preserve"> was localized using lidocaine 1%</w:t>
      </w:r>
      <w:r w:rsidR="00D028D3">
        <w:t xml:space="preserve"> with a 25g needle</w:t>
      </w:r>
      <w:r w:rsidR="00D028D3" w:rsidRPr="00D028D3">
        <w:t xml:space="preserve">. </w:t>
      </w:r>
      <w:r w:rsidR="00BB0AC1">
        <w:t xml:space="preserve"> </w:t>
      </w:r>
      <w:r w:rsidR="00D028D3" w:rsidRPr="00D028D3">
        <w:t xml:space="preserve">A 22-gauge spinal needle was advanced through the skin and directed in a shallow fashion towards the upper outer quadrant of the femoral neck. </w:t>
      </w:r>
      <w:r w:rsidR="00D028D3">
        <w:t xml:space="preserve"> </w:t>
      </w:r>
      <w:r w:rsidR="00BB0AC1">
        <w:t>The needle was advanced toward the</w:t>
      </w:r>
      <w:r w:rsidR="00D028D3" w:rsidRPr="00D028D3">
        <w:t xml:space="preserve"> </w:t>
      </w:r>
      <w:r w:rsidR="00BB0AC1">
        <w:t>acetabular rim, slipping the it under the</w:t>
      </w:r>
      <w:r w:rsidR="00D028D3" w:rsidRPr="00D028D3">
        <w:t xml:space="preserve"> hip </w:t>
      </w:r>
      <w:r w:rsidR="00BB0AC1">
        <w:t xml:space="preserve">joint </w:t>
      </w:r>
      <w:r w:rsidR="00D028D3" w:rsidRPr="00D028D3">
        <w:t xml:space="preserve">capsule. </w:t>
      </w:r>
      <w:r w:rsidR="00D028D3">
        <w:t xml:space="preserve"> </w:t>
      </w:r>
      <w:r w:rsidR="00D028D3" w:rsidRPr="00D028D3">
        <w:t xml:space="preserve">Placement of the needle was smooth and caused no </w:t>
      </w:r>
      <w:r w:rsidR="00BB0AC1" w:rsidRPr="00D028D3">
        <w:t>paresthesia</w:t>
      </w:r>
      <w:r w:rsidR="00D028D3" w:rsidRPr="00D028D3">
        <w:t xml:space="preserve"> to the patient. </w:t>
      </w:r>
      <w:r w:rsidR="00C61D97">
        <w:t xml:space="preserve">Approximately 1cc of </w:t>
      </w:r>
      <w:proofErr w:type="spellStart"/>
      <w:r w:rsidR="00C5012B">
        <w:t>i</w:t>
      </w:r>
      <w:r w:rsidR="00C61D97" w:rsidRPr="00C61D97">
        <w:t>opamidol</w:t>
      </w:r>
      <w:proofErr w:type="spellEnd"/>
      <w:r w:rsidR="00C61D97" w:rsidRPr="00C61D97">
        <w:t xml:space="preserve"> </w:t>
      </w:r>
      <w:r w:rsidR="00C5012B">
        <w:t>contrast agent</w:t>
      </w:r>
      <w:r w:rsidR="00D028D3" w:rsidRPr="00D028D3">
        <w:t xml:space="preserve"> was delivered under fluoroscopy, which demons</w:t>
      </w:r>
      <w:r w:rsidR="00BB0AC1">
        <w:t>trated an arthrogram of the</w:t>
      </w:r>
      <w:r w:rsidR="00D028D3" w:rsidRPr="00D028D3">
        <w:t xml:space="preserve"> hip. </w:t>
      </w:r>
      <w:r w:rsidR="00D028D3">
        <w:t xml:space="preserve"> </w:t>
      </w:r>
      <w:r w:rsidR="00BB0AC1">
        <w:t>At this point, 6cc</w:t>
      </w:r>
      <w:r w:rsidR="00D028D3" w:rsidRPr="00D028D3">
        <w:t xml:space="preserve"> of </w:t>
      </w:r>
      <w:r w:rsidR="00BB0AC1">
        <w:t xml:space="preserve">a </w:t>
      </w:r>
      <w:r w:rsidR="00BB0AC1">
        <w:lastRenderedPageBreak/>
        <w:t>solution consisting of 5</w:t>
      </w:r>
      <w:r w:rsidR="00D028D3">
        <w:t>cc bupivacaine 0.5</w:t>
      </w:r>
      <w:r w:rsidR="00D028D3" w:rsidRPr="00D028D3">
        <w:t xml:space="preserve">% with </w:t>
      </w:r>
      <w:r w:rsidR="00BB0AC1">
        <w:t>1</w:t>
      </w:r>
      <w:r w:rsidR="00D028D3">
        <w:t xml:space="preserve">cc methylprednisolone 40mg/mL </w:t>
      </w:r>
      <w:r w:rsidR="00D028D3" w:rsidRPr="00D028D3">
        <w:t xml:space="preserve">was deposited. The needle was removed </w:t>
      </w:r>
      <w:r w:rsidR="00C5012B">
        <w:t xml:space="preserve">with negative aspiration to prevent skin atrophy.  Hemostasis was achieved </w:t>
      </w:r>
      <w:r w:rsidR="00D028D3" w:rsidRPr="00D028D3">
        <w:t>and bandages were applied.</w:t>
      </w:r>
      <w:bookmarkStart w:id="0" w:name="_GoBack"/>
      <w:bookmarkEnd w:id="0"/>
    </w:p>
    <w:p w:rsidR="00D40CAA" w:rsidRPr="004A200F" w:rsidRDefault="00D40CAA" w:rsidP="000976D3">
      <w:pPr>
        <w:pStyle w:val="NoSpacing"/>
      </w:pPr>
    </w:p>
    <w:p w:rsidR="006B58F2" w:rsidRPr="004A200F" w:rsidRDefault="006B58F2" w:rsidP="000976D3">
      <w:pPr>
        <w:pStyle w:val="NoSpacing"/>
      </w:pPr>
      <w:r w:rsidRPr="004A200F">
        <w:t>The patient tolerated the procedure well, with no complication, and was taken to the recovery area in stable condition.  The patient was observed in the recovery area for an appropriate period of time, discharged to home in stable condition with careful precautions, with follow-up in the office and availability by telephone for advisement if needed.</w:t>
      </w:r>
    </w:p>
    <w:sectPr w:rsidR="006B58F2" w:rsidRPr="004A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DA"/>
    <w:rsid w:val="000433F4"/>
    <w:rsid w:val="00066898"/>
    <w:rsid w:val="000976D3"/>
    <w:rsid w:val="00105D18"/>
    <w:rsid w:val="0012003A"/>
    <w:rsid w:val="00133D82"/>
    <w:rsid w:val="0014200C"/>
    <w:rsid w:val="001647C2"/>
    <w:rsid w:val="00210784"/>
    <w:rsid w:val="00217E5E"/>
    <w:rsid w:val="00242597"/>
    <w:rsid w:val="00276B45"/>
    <w:rsid w:val="002D2A5F"/>
    <w:rsid w:val="002E76EF"/>
    <w:rsid w:val="0043667F"/>
    <w:rsid w:val="004A200F"/>
    <w:rsid w:val="00516E57"/>
    <w:rsid w:val="00583908"/>
    <w:rsid w:val="005D0632"/>
    <w:rsid w:val="00670C3A"/>
    <w:rsid w:val="006B58F2"/>
    <w:rsid w:val="006D1EB4"/>
    <w:rsid w:val="00725A2F"/>
    <w:rsid w:val="00743827"/>
    <w:rsid w:val="007810BB"/>
    <w:rsid w:val="00801062"/>
    <w:rsid w:val="00866C6F"/>
    <w:rsid w:val="008C1DDD"/>
    <w:rsid w:val="009022B9"/>
    <w:rsid w:val="009B7099"/>
    <w:rsid w:val="00A15F94"/>
    <w:rsid w:val="00A219C6"/>
    <w:rsid w:val="00A40CDA"/>
    <w:rsid w:val="00AB2061"/>
    <w:rsid w:val="00AE1FDA"/>
    <w:rsid w:val="00AE7629"/>
    <w:rsid w:val="00B33DE0"/>
    <w:rsid w:val="00BB0AC1"/>
    <w:rsid w:val="00C31519"/>
    <w:rsid w:val="00C37B39"/>
    <w:rsid w:val="00C5012B"/>
    <w:rsid w:val="00C61D97"/>
    <w:rsid w:val="00CD6304"/>
    <w:rsid w:val="00CE6811"/>
    <w:rsid w:val="00D028D3"/>
    <w:rsid w:val="00D02F64"/>
    <w:rsid w:val="00D36EE8"/>
    <w:rsid w:val="00D40CAA"/>
    <w:rsid w:val="00DA667B"/>
    <w:rsid w:val="00DB74D1"/>
    <w:rsid w:val="00DF6893"/>
    <w:rsid w:val="00EA5574"/>
    <w:rsid w:val="00EB33B8"/>
    <w:rsid w:val="00F065C2"/>
    <w:rsid w:val="00F23284"/>
    <w:rsid w:val="00F565C2"/>
    <w:rsid w:val="00FB1446"/>
    <w:rsid w:val="00FD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4437"/>
  <w15:docId w15:val="{38231EFD-F8A5-442D-A84A-44D91008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dr.singa@gmail.com</dc:creator>
  <cp:lastModifiedBy>HP</cp:lastModifiedBy>
  <cp:revision>10</cp:revision>
  <dcterms:created xsi:type="dcterms:W3CDTF">2017-11-06T02:20:00Z</dcterms:created>
  <dcterms:modified xsi:type="dcterms:W3CDTF">2020-03-02T02:07:00Z</dcterms:modified>
</cp:coreProperties>
</file>