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C2" w:rsidRPr="00A219C6" w:rsidRDefault="008C52B7">
      <w:pPr>
        <w:rPr>
          <w:b/>
          <w:caps/>
          <w:u w:val="single"/>
        </w:rPr>
      </w:pPr>
      <w:r>
        <w:rPr>
          <w:b/>
          <w:caps/>
          <w:u w:val="single"/>
        </w:rPr>
        <w:t>PLANTAR FASCIA INJECTION WITH ULTRASOUND</w:t>
      </w:r>
    </w:p>
    <w:p w:rsidR="000976D3" w:rsidRPr="004A200F" w:rsidRDefault="000976D3" w:rsidP="000976D3">
      <w:pPr>
        <w:pStyle w:val="NoSpacing"/>
      </w:pPr>
      <w:r w:rsidRPr="004A200F">
        <w:t xml:space="preserve">FACILITY: </w:t>
      </w:r>
    </w:p>
    <w:p w:rsidR="000976D3" w:rsidRPr="004A200F" w:rsidRDefault="000976D3" w:rsidP="000976D3">
      <w:pPr>
        <w:pStyle w:val="NoSpacing"/>
      </w:pPr>
    </w:p>
    <w:p w:rsidR="00AE1FDA" w:rsidRPr="004A200F" w:rsidRDefault="00AE1FDA" w:rsidP="000976D3">
      <w:pPr>
        <w:pStyle w:val="NoSpacing"/>
      </w:pPr>
      <w:r w:rsidRPr="004A200F">
        <w:t>PATIENT:</w:t>
      </w:r>
    </w:p>
    <w:p w:rsidR="000976D3" w:rsidRPr="004A200F" w:rsidRDefault="000976D3" w:rsidP="000976D3">
      <w:pPr>
        <w:pStyle w:val="NoSpacing"/>
      </w:pPr>
    </w:p>
    <w:p w:rsidR="00AE1FDA" w:rsidRPr="004A200F" w:rsidRDefault="00BB0AC1" w:rsidP="000976D3">
      <w:pPr>
        <w:pStyle w:val="NoSpacing"/>
      </w:pPr>
      <w:r>
        <w:t>DATE OF BIRTH / MEDICAL RECORD NUMBER:</w:t>
      </w:r>
    </w:p>
    <w:p w:rsidR="000976D3" w:rsidRPr="004A200F" w:rsidRDefault="000976D3" w:rsidP="000976D3">
      <w:pPr>
        <w:pStyle w:val="NoSpacing"/>
      </w:pPr>
    </w:p>
    <w:p w:rsidR="00AE1FDA" w:rsidRPr="004A200F" w:rsidRDefault="00AE1FDA" w:rsidP="000976D3">
      <w:pPr>
        <w:pStyle w:val="NoSpacing"/>
      </w:pPr>
      <w:r w:rsidRPr="004A200F">
        <w:t>DATE of PROCEDURE:</w:t>
      </w:r>
    </w:p>
    <w:p w:rsidR="000976D3" w:rsidRPr="004A200F" w:rsidRDefault="000976D3" w:rsidP="000976D3">
      <w:pPr>
        <w:pStyle w:val="NoSpacing"/>
      </w:pPr>
    </w:p>
    <w:p w:rsidR="00AE1FDA" w:rsidRPr="004A200F" w:rsidRDefault="00AE1FDA" w:rsidP="000976D3">
      <w:pPr>
        <w:pStyle w:val="NoSpacing"/>
      </w:pPr>
      <w:r w:rsidRPr="004A200F">
        <w:t>ATTENDING:</w:t>
      </w:r>
    </w:p>
    <w:p w:rsidR="000976D3" w:rsidRPr="004A200F" w:rsidRDefault="000976D3" w:rsidP="000976D3">
      <w:pPr>
        <w:pStyle w:val="NoSpacing"/>
      </w:pPr>
    </w:p>
    <w:p w:rsidR="00AE1FDA" w:rsidRPr="004A200F" w:rsidRDefault="00AE1FDA" w:rsidP="000976D3">
      <w:pPr>
        <w:pStyle w:val="NoSpacing"/>
      </w:pPr>
      <w:r w:rsidRPr="004A200F">
        <w:t>ASSISTANT:</w:t>
      </w:r>
    </w:p>
    <w:p w:rsidR="000976D3" w:rsidRPr="004A200F" w:rsidRDefault="000976D3" w:rsidP="000976D3">
      <w:pPr>
        <w:pStyle w:val="NoSpacing"/>
      </w:pPr>
    </w:p>
    <w:p w:rsidR="00DB74D1" w:rsidRDefault="00AE1FDA" w:rsidP="000976D3">
      <w:pPr>
        <w:pStyle w:val="NoSpacing"/>
      </w:pPr>
      <w:r w:rsidRPr="004A200F">
        <w:t>PREOPERATIVE DIAGNOSIS:</w:t>
      </w:r>
      <w:r w:rsidR="00743827" w:rsidRPr="004A200F">
        <w:t xml:space="preserve"> </w:t>
      </w:r>
    </w:p>
    <w:p w:rsidR="0043667F" w:rsidRDefault="00C83DDF" w:rsidP="00C83DDF">
      <w:pPr>
        <w:pStyle w:val="NoSpacing"/>
        <w:numPr>
          <w:ilvl w:val="0"/>
          <w:numId w:val="1"/>
        </w:numPr>
      </w:pPr>
      <w:r>
        <w:t>Plantar fascial fibromatosis [ICD-10 M72.2]</w:t>
      </w:r>
    </w:p>
    <w:p w:rsidR="00C83DDF" w:rsidRDefault="00C83DDF" w:rsidP="00C83DDF">
      <w:pPr>
        <w:pStyle w:val="NoSpacing"/>
        <w:numPr>
          <w:ilvl w:val="0"/>
          <w:numId w:val="1"/>
        </w:numPr>
      </w:pPr>
      <w:r>
        <w:t>Chronic pain syndrome [ICD-10 G89.4</w:t>
      </w:r>
      <w:r w:rsidRPr="004A200F">
        <w:t>]</w:t>
      </w:r>
    </w:p>
    <w:p w:rsidR="0043667F" w:rsidRPr="004A200F" w:rsidRDefault="0043667F" w:rsidP="000976D3">
      <w:pPr>
        <w:pStyle w:val="NoSpacing"/>
      </w:pPr>
    </w:p>
    <w:p w:rsidR="00DB74D1" w:rsidRPr="004A200F" w:rsidRDefault="00AE1FDA" w:rsidP="000976D3">
      <w:pPr>
        <w:pStyle w:val="NoSpacing"/>
      </w:pPr>
      <w:r w:rsidRPr="004A200F">
        <w:t>POSTOPERATIVE DIAGNOSIS:</w:t>
      </w:r>
      <w:r w:rsidR="00743827" w:rsidRPr="004A200F">
        <w:t xml:space="preserve"> </w:t>
      </w:r>
    </w:p>
    <w:p w:rsidR="00C83DDF" w:rsidRDefault="00C83DDF" w:rsidP="00C83DDF">
      <w:pPr>
        <w:pStyle w:val="NoSpacing"/>
        <w:numPr>
          <w:ilvl w:val="0"/>
          <w:numId w:val="2"/>
        </w:numPr>
      </w:pPr>
      <w:r>
        <w:t>Plantar fascial fibromatosis [</w:t>
      </w:r>
      <w:r>
        <w:t xml:space="preserve">ICD-10 </w:t>
      </w:r>
      <w:r>
        <w:t>M72.2]</w:t>
      </w:r>
    </w:p>
    <w:p w:rsidR="00C83DDF" w:rsidRDefault="00C83DDF" w:rsidP="00C83DDF">
      <w:pPr>
        <w:pStyle w:val="NoSpacing"/>
        <w:numPr>
          <w:ilvl w:val="0"/>
          <w:numId w:val="2"/>
        </w:numPr>
      </w:pPr>
      <w:r>
        <w:t>Chronic pain syndrome [ICD-10 G89.4</w:t>
      </w:r>
      <w:r w:rsidRPr="004A200F">
        <w:t>]</w:t>
      </w:r>
    </w:p>
    <w:p w:rsidR="00E4736E" w:rsidRPr="004A200F" w:rsidRDefault="00E4736E" w:rsidP="00E4736E">
      <w:pPr>
        <w:pStyle w:val="NoSpacing"/>
      </w:pPr>
    </w:p>
    <w:p w:rsidR="00DB74D1" w:rsidRPr="004A200F" w:rsidRDefault="00AE1FDA" w:rsidP="00743827">
      <w:pPr>
        <w:pStyle w:val="NoSpacing"/>
      </w:pPr>
      <w:r w:rsidRPr="004A200F">
        <w:t>PROCEDURE:</w:t>
      </w:r>
      <w:r w:rsidR="00743827" w:rsidRPr="004A200F">
        <w:t xml:space="preserve"> </w:t>
      </w:r>
    </w:p>
    <w:p w:rsidR="000976D3" w:rsidRDefault="00C83DDF" w:rsidP="00C83DDF">
      <w:pPr>
        <w:pStyle w:val="NoSpacing"/>
        <w:numPr>
          <w:ilvl w:val="0"/>
          <w:numId w:val="3"/>
        </w:numPr>
      </w:pPr>
      <w:r>
        <w:t>Injection single tendon sheath or ligament, aponeurosis [CPT 20550]</w:t>
      </w:r>
    </w:p>
    <w:p w:rsidR="00C83DDF" w:rsidRDefault="00C83DDF" w:rsidP="00C83DDF">
      <w:pPr>
        <w:pStyle w:val="NoSpacing"/>
        <w:numPr>
          <w:ilvl w:val="0"/>
          <w:numId w:val="3"/>
        </w:numPr>
      </w:pPr>
      <w:r>
        <w:t>Ultrasound guidance for needle placement [CPT 76942]</w:t>
      </w:r>
    </w:p>
    <w:p w:rsidR="009B7099" w:rsidRPr="004A200F" w:rsidRDefault="009B7099" w:rsidP="009B7099">
      <w:pPr>
        <w:pStyle w:val="NoSpacing"/>
      </w:pPr>
    </w:p>
    <w:p w:rsidR="00AE1FDA" w:rsidRPr="004A200F" w:rsidRDefault="00743827" w:rsidP="000976D3">
      <w:pPr>
        <w:pStyle w:val="NoSpacing"/>
      </w:pPr>
      <w:r w:rsidRPr="004A200F">
        <w:t>INDICATION</w:t>
      </w:r>
      <w:r w:rsidR="00AE1FDA" w:rsidRPr="004A200F">
        <w:t>:</w:t>
      </w:r>
      <w:r w:rsidR="00E4736E">
        <w:t xml:space="preserve"> </w:t>
      </w:r>
    </w:p>
    <w:p w:rsidR="000976D3" w:rsidRPr="004A200F" w:rsidRDefault="000976D3" w:rsidP="000976D3">
      <w:pPr>
        <w:pStyle w:val="NoSpacing"/>
      </w:pPr>
    </w:p>
    <w:p w:rsidR="00AE1FDA" w:rsidRPr="004A200F" w:rsidRDefault="00AE1FDA" w:rsidP="000976D3">
      <w:pPr>
        <w:pStyle w:val="NoSpacing"/>
      </w:pPr>
      <w:r w:rsidRPr="004A200F">
        <w:t>ANESTHESIA:</w:t>
      </w:r>
      <w:r w:rsidR="00743827" w:rsidRPr="004A200F">
        <w:t xml:space="preserve"> </w:t>
      </w:r>
    </w:p>
    <w:p w:rsidR="000976D3" w:rsidRPr="004A200F" w:rsidRDefault="000976D3" w:rsidP="000976D3">
      <w:pPr>
        <w:pStyle w:val="NoSpacing"/>
      </w:pPr>
    </w:p>
    <w:p w:rsidR="00DB74D1" w:rsidRPr="004A200F" w:rsidRDefault="00AE1FDA" w:rsidP="000976D3">
      <w:pPr>
        <w:pStyle w:val="NoSpacing"/>
      </w:pPr>
      <w:r w:rsidRPr="004A200F">
        <w:t>TECHNIQUE:</w:t>
      </w:r>
    </w:p>
    <w:p w:rsidR="00C63C4E" w:rsidRDefault="00E4736E" w:rsidP="00FD6639">
      <w:pPr>
        <w:pStyle w:val="NoSpacing"/>
      </w:pPr>
      <w:r>
        <w:t xml:space="preserve">The patient was identified and all questions were answered.  </w:t>
      </w:r>
      <w:r w:rsidR="009B7099">
        <w:t>A description of the procedure and its risks, benefits, and alternatives, were provided to the patient</w:t>
      </w:r>
      <w:r w:rsidR="005B5293">
        <w:t>.  I</w:t>
      </w:r>
      <w:r w:rsidR="009B7099">
        <w:t xml:space="preserve">nformed consent was obtained.  </w:t>
      </w:r>
      <w:r w:rsidR="00DB74D1" w:rsidRPr="004A200F">
        <w:t xml:space="preserve">The patient was taken to the </w:t>
      </w:r>
      <w:r w:rsidR="0004274E">
        <w:t>procedure</w:t>
      </w:r>
      <w:r w:rsidR="00DB74D1" w:rsidRPr="004A200F">
        <w:t xml:space="preserve"> room and carefully placed in the </w:t>
      </w:r>
      <w:r w:rsidR="0004274E">
        <w:t xml:space="preserve">prone </w:t>
      </w:r>
      <w:r w:rsidR="00DB74D1" w:rsidRPr="004A200F">
        <w:t xml:space="preserve">position.  </w:t>
      </w:r>
      <w:r w:rsidR="00D76303">
        <w:t xml:space="preserve">The </w:t>
      </w:r>
    </w:p>
    <w:p w:rsidR="00CE6811" w:rsidRDefault="0004274E" w:rsidP="00FD6639">
      <w:pPr>
        <w:pStyle w:val="NoSpacing"/>
      </w:pPr>
      <w:r>
        <w:t>medial aspect of the heel</w:t>
      </w:r>
      <w:r w:rsidR="00D76303">
        <w:t xml:space="preserve"> </w:t>
      </w:r>
      <w:r w:rsidR="00D028D3" w:rsidRPr="00D028D3">
        <w:t xml:space="preserve">was prepped and draped </w:t>
      </w:r>
      <w:r w:rsidR="00A219C6">
        <w:t xml:space="preserve">in sterile fashion.  </w:t>
      </w:r>
      <w:r>
        <w:t xml:space="preserve">A 6-13MHz high frequency linear array ultrasound probe was used in longitudinal axis to identify the calcaneus and plantar fascia. </w:t>
      </w:r>
      <w:r w:rsidR="00D028D3" w:rsidRPr="00D028D3">
        <w:t xml:space="preserve"> </w:t>
      </w:r>
      <w:r w:rsidR="00D028D3">
        <w:t xml:space="preserve"> </w:t>
      </w:r>
      <w:r w:rsidR="00C63C4E">
        <w:t xml:space="preserve">A 25-gauge hypodermic 1.5-inch needle was used to anesthetize the </w:t>
      </w:r>
      <w:r w:rsidR="00D028D3" w:rsidRPr="00D028D3">
        <w:t xml:space="preserve">he skin </w:t>
      </w:r>
      <w:r w:rsidR="00D028D3">
        <w:t xml:space="preserve">and subcutaneous tissue </w:t>
      </w:r>
      <w:r w:rsidR="00C63C4E">
        <w:t xml:space="preserve">at the mid-point of the maximal thickness of the fascia and its corresponding area </w:t>
      </w:r>
      <w:r w:rsidR="00BB0AC1">
        <w:t xml:space="preserve">overlying the </w:t>
      </w:r>
      <w:r w:rsidR="00C63C4E">
        <w:t>medial fat pad of the sole</w:t>
      </w:r>
      <w:r w:rsidR="00D028D3" w:rsidRPr="00D028D3">
        <w:t xml:space="preserve">. </w:t>
      </w:r>
      <w:r w:rsidR="00BB0AC1">
        <w:t xml:space="preserve"> </w:t>
      </w:r>
      <w:r w:rsidR="00C63C4E">
        <w:t xml:space="preserve">The same 25-gauge needle was then inserted perpendicular to the skin and parallel to the probe, </w:t>
      </w:r>
      <w:r w:rsidR="00A5616A">
        <w:t>advanced toward</w:t>
      </w:r>
      <w:r w:rsidR="00C63C4E">
        <w:t xml:space="preserve"> </w:t>
      </w:r>
      <w:r w:rsidR="00A5616A">
        <w:t>a point just superior to</w:t>
      </w:r>
      <w:r w:rsidR="00C63C4E">
        <w:t xml:space="preserve"> the plantar fascia. </w:t>
      </w:r>
      <w:r w:rsidR="00D028D3" w:rsidRPr="00D028D3">
        <w:t xml:space="preserve"> </w:t>
      </w:r>
      <w:r w:rsidR="00A5616A">
        <w:t xml:space="preserve">When it reached the desired location, a solution consisting of bupivacaine 0.5% 2cc and dexamethasone 10mg/mL 1cc </w:t>
      </w:r>
      <w:r w:rsidR="00D028D3" w:rsidRPr="00D028D3">
        <w:t>was deposited</w:t>
      </w:r>
      <w:r w:rsidR="00A5616A">
        <w:t xml:space="preserve"> after negative aspiration.  Continuous sonographic visualization of accurate spread was observed</w:t>
      </w:r>
      <w:r w:rsidR="00D028D3" w:rsidRPr="00D028D3">
        <w:t xml:space="preserve">. The needle was removed </w:t>
      </w:r>
      <w:r w:rsidR="00C5012B">
        <w:t xml:space="preserve">with negative aspiration to prevent skin atrophy.  Hemostasis was achieved </w:t>
      </w:r>
      <w:r w:rsidR="00A5616A">
        <w:t>and a bandage</w:t>
      </w:r>
      <w:r w:rsidR="00D028D3" w:rsidRPr="00D028D3">
        <w:t xml:space="preserve"> were applied.</w:t>
      </w:r>
    </w:p>
    <w:p w:rsidR="00D40CAA" w:rsidRPr="004A200F" w:rsidRDefault="00D40CAA" w:rsidP="000976D3">
      <w:pPr>
        <w:pStyle w:val="NoSpacing"/>
      </w:pPr>
    </w:p>
    <w:p w:rsidR="006B58F2" w:rsidRPr="004A200F" w:rsidRDefault="006B58F2" w:rsidP="000976D3">
      <w:pPr>
        <w:pStyle w:val="NoSpacing"/>
      </w:pPr>
      <w:r w:rsidRPr="004A200F">
        <w:t xml:space="preserve">The patient tolerated the procedure well, with no complication, and was taken to the recovery area in stable condition.  </w:t>
      </w:r>
      <w:r w:rsidR="00A5616A">
        <w:t>The patient was advised to apply an ice pack and not to bear full weight for two</w:t>
      </w:r>
      <w:bookmarkStart w:id="0" w:name="_GoBack"/>
      <w:bookmarkEnd w:id="0"/>
      <w:r w:rsidR="00A5616A">
        <w:t xml:space="preserve"> days.  </w:t>
      </w:r>
      <w:r w:rsidRPr="004A200F">
        <w:t xml:space="preserve">The patient was observed in the recovery area for an appropriate period of time, discharged to home in </w:t>
      </w:r>
      <w:r w:rsidRPr="004A200F">
        <w:lastRenderedPageBreak/>
        <w:t>stable condition with careful precautions, with follow-up in the office and availability by telephone for advisement if needed.</w:t>
      </w:r>
    </w:p>
    <w:sectPr w:rsidR="006B58F2" w:rsidRPr="004A2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18C4"/>
    <w:multiLevelType w:val="hybridMultilevel"/>
    <w:tmpl w:val="AB764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573D0"/>
    <w:multiLevelType w:val="hybridMultilevel"/>
    <w:tmpl w:val="354E5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F583C"/>
    <w:multiLevelType w:val="hybridMultilevel"/>
    <w:tmpl w:val="AB764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DA"/>
    <w:rsid w:val="0004274E"/>
    <w:rsid w:val="000433F4"/>
    <w:rsid w:val="00066898"/>
    <w:rsid w:val="000976D3"/>
    <w:rsid w:val="00105D18"/>
    <w:rsid w:val="0012003A"/>
    <w:rsid w:val="00133D82"/>
    <w:rsid w:val="0014200C"/>
    <w:rsid w:val="001647C2"/>
    <w:rsid w:val="00210784"/>
    <w:rsid w:val="00217E5E"/>
    <w:rsid w:val="00242597"/>
    <w:rsid w:val="00276B45"/>
    <w:rsid w:val="002D2A5F"/>
    <w:rsid w:val="002E76EF"/>
    <w:rsid w:val="0043667F"/>
    <w:rsid w:val="004A200F"/>
    <w:rsid w:val="00516E57"/>
    <w:rsid w:val="00583908"/>
    <w:rsid w:val="005B5293"/>
    <w:rsid w:val="005D0632"/>
    <w:rsid w:val="00670C3A"/>
    <w:rsid w:val="006B58F2"/>
    <w:rsid w:val="006D1EB4"/>
    <w:rsid w:val="00725A2F"/>
    <w:rsid w:val="00743827"/>
    <w:rsid w:val="007810BB"/>
    <w:rsid w:val="00801062"/>
    <w:rsid w:val="00866C6F"/>
    <w:rsid w:val="008C1DDD"/>
    <w:rsid w:val="008C52B7"/>
    <w:rsid w:val="009022B9"/>
    <w:rsid w:val="009B7099"/>
    <w:rsid w:val="00A15F94"/>
    <w:rsid w:val="00A219C6"/>
    <w:rsid w:val="00A40CDA"/>
    <w:rsid w:val="00A5616A"/>
    <w:rsid w:val="00AB2061"/>
    <w:rsid w:val="00AE1FDA"/>
    <w:rsid w:val="00AE7629"/>
    <w:rsid w:val="00B11F9F"/>
    <w:rsid w:val="00B33DE0"/>
    <w:rsid w:val="00BB0AC1"/>
    <w:rsid w:val="00C25B85"/>
    <w:rsid w:val="00C31519"/>
    <w:rsid w:val="00C37B39"/>
    <w:rsid w:val="00C5012B"/>
    <w:rsid w:val="00C61D97"/>
    <w:rsid w:val="00C63C4E"/>
    <w:rsid w:val="00C83DDF"/>
    <w:rsid w:val="00CD6304"/>
    <w:rsid w:val="00CE6811"/>
    <w:rsid w:val="00D028D3"/>
    <w:rsid w:val="00D02F64"/>
    <w:rsid w:val="00D36EE8"/>
    <w:rsid w:val="00D40CAA"/>
    <w:rsid w:val="00D76303"/>
    <w:rsid w:val="00DA667B"/>
    <w:rsid w:val="00DB74D1"/>
    <w:rsid w:val="00DF6893"/>
    <w:rsid w:val="00DF6943"/>
    <w:rsid w:val="00E4736E"/>
    <w:rsid w:val="00EA5574"/>
    <w:rsid w:val="00EB33B8"/>
    <w:rsid w:val="00F065C2"/>
    <w:rsid w:val="00F23284"/>
    <w:rsid w:val="00F565C2"/>
    <w:rsid w:val="00FB1446"/>
    <w:rsid w:val="00FD6639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D7043"/>
  <w15:docId w15:val="{38231EFD-F8A5-442D-A84A-44D91008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6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dr.singa@gmail.com</dc:creator>
  <cp:lastModifiedBy>HP</cp:lastModifiedBy>
  <cp:revision>3</cp:revision>
  <dcterms:created xsi:type="dcterms:W3CDTF">2020-05-17T14:47:00Z</dcterms:created>
  <dcterms:modified xsi:type="dcterms:W3CDTF">2020-05-17T15:43:00Z</dcterms:modified>
</cp:coreProperties>
</file>